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024" w:rsidRDefault="00675B20">
      <w:pPr>
        <w:spacing w:line="240" w:lineRule="auto"/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2349500</wp:posOffset>
            </wp:positionH>
            <wp:positionV relativeFrom="paragraph">
              <wp:posOffset>-557529</wp:posOffset>
            </wp:positionV>
            <wp:extent cx="772988" cy="87630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988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19DC" w:rsidRDefault="00675B20">
      <w:pPr>
        <w:spacing w:line="240" w:lineRule="auto"/>
        <w:rPr>
          <w:rFonts w:ascii="Playfair Display" w:eastAsia="Playfair Display" w:hAnsi="Playfair Display" w:cs="Playfair Display"/>
          <w:b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br/>
      </w:r>
    </w:p>
    <w:p w:rsidR="00F47024" w:rsidRDefault="004219DC">
      <w:pPr>
        <w:spacing w:line="240" w:lineRule="auto"/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>Event</w:t>
      </w:r>
      <w:r w:rsidR="00675B20"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r w:rsidR="00C61AEB">
        <w:rPr>
          <w:rFonts w:ascii="Playfair Display" w:eastAsia="Playfair Display" w:hAnsi="Playfair Display" w:cs="Playfair Display"/>
          <w:sz w:val="24"/>
          <w:szCs w:val="24"/>
        </w:rPr>
        <w:t>|</w:t>
      </w:r>
      <w:r w:rsidR="00675B20"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r>
        <w:rPr>
          <w:rFonts w:ascii="Playfair Display" w:eastAsia="Playfair Display" w:hAnsi="Playfair Display" w:cs="Playfair Display"/>
          <w:sz w:val="24"/>
          <w:szCs w:val="24"/>
        </w:rPr>
        <w:t>Baby Shower</w:t>
      </w:r>
      <w:r w:rsidR="00675B20">
        <w:rPr>
          <w:rFonts w:ascii="Playfair Display" w:eastAsia="Playfair Display" w:hAnsi="Playfair Display" w:cs="Playfair Display"/>
          <w:sz w:val="24"/>
          <w:szCs w:val="24"/>
        </w:rPr>
        <w:br/>
      </w:r>
      <w:r w:rsidR="00675B20">
        <w:rPr>
          <w:rFonts w:ascii="Playfair Display" w:eastAsia="Playfair Display" w:hAnsi="Playfair Display" w:cs="Playfair Display"/>
          <w:b/>
          <w:sz w:val="24"/>
          <w:szCs w:val="24"/>
        </w:rPr>
        <w:t>Date</w:t>
      </w:r>
      <w:r w:rsidR="00675B20">
        <w:rPr>
          <w:rFonts w:ascii="Playfair Display" w:eastAsia="Playfair Display" w:hAnsi="Playfair Display" w:cs="Playfair Display"/>
          <w:sz w:val="24"/>
          <w:szCs w:val="24"/>
        </w:rPr>
        <w:t xml:space="preserve"> | 6.23</w:t>
      </w:r>
      <w:r>
        <w:rPr>
          <w:rFonts w:ascii="Playfair Display" w:eastAsia="Playfair Display" w:hAnsi="Playfair Display" w:cs="Playfair Display"/>
          <w:sz w:val="24"/>
          <w:szCs w:val="24"/>
        </w:rPr>
        <w:t>.18</w:t>
      </w:r>
    </w:p>
    <w:p w:rsidR="00F47024" w:rsidRPr="00C61AEB" w:rsidRDefault="00C61AEB">
      <w:pPr>
        <w:spacing w:line="240" w:lineRule="auto"/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>Details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 |</w:t>
      </w:r>
      <w:r w:rsidRPr="00C61AEB"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Sara to </w:t>
      </w:r>
      <w:r>
        <w:rPr>
          <w:rFonts w:ascii="Playfair Display" w:eastAsia="Playfair Display" w:hAnsi="Playfair Display" w:cs="Playfair Display"/>
          <w:sz w:val="24"/>
          <w:szCs w:val="24"/>
        </w:rPr>
        <w:t>Pick-up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r w:rsidR="00675B20">
        <w:rPr>
          <w:rFonts w:ascii="Playfair Display" w:eastAsia="Playfair Display" w:hAnsi="Playfair Display" w:cs="Playfair Display"/>
          <w:sz w:val="24"/>
          <w:szCs w:val="24"/>
        </w:rPr>
        <w:t xml:space="preserve">at 8AM </w:t>
      </w:r>
    </w:p>
    <w:p w:rsidR="00F47024" w:rsidRDefault="00F47024">
      <w:pPr>
        <w:tabs>
          <w:tab w:val="left" w:pos="1180"/>
        </w:tabs>
        <w:rPr>
          <w:rFonts w:ascii="Playfair Display" w:eastAsia="Playfair Display" w:hAnsi="Playfair Display" w:cs="Playfair Display"/>
          <w:sz w:val="24"/>
          <w:szCs w:val="24"/>
        </w:rPr>
      </w:pPr>
    </w:p>
    <w:p w:rsidR="00F47024" w:rsidRDefault="00675B20">
      <w:pPr>
        <w:tabs>
          <w:tab w:val="left" w:pos="1180"/>
        </w:tabs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>Design Needs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</w:p>
    <w:p w:rsidR="00F47024" w:rsidRDefault="00F47024">
      <w:pPr>
        <w:tabs>
          <w:tab w:val="left" w:pos="1180"/>
        </w:tabs>
        <w:rPr>
          <w:rFonts w:ascii="Playfair Display" w:eastAsia="Playfair Display" w:hAnsi="Playfair Display" w:cs="Playfair Display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5"/>
        <w:gridCol w:w="1648"/>
        <w:gridCol w:w="3117"/>
      </w:tblGrid>
      <w:tr w:rsidR="00F47024">
        <w:tc>
          <w:tcPr>
            <w:tcW w:w="4585" w:type="dxa"/>
          </w:tcPr>
          <w:p w:rsidR="00F47024" w:rsidRDefault="00C61AEB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Medium Arrangements</w:t>
            </w:r>
          </w:p>
        </w:tc>
        <w:tc>
          <w:tcPr>
            <w:tcW w:w="1648" w:type="dxa"/>
          </w:tcPr>
          <w:p w:rsidR="00F47024" w:rsidRDefault="00C61AEB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F47024" w:rsidRDefault="00675B20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$</w:t>
            </w:r>
            <w:r w:rsidR="00C61AEB">
              <w:rPr>
                <w:rFonts w:ascii="Playfair Display" w:eastAsia="Playfair Display" w:hAnsi="Playfair Display" w:cs="Playfair Display"/>
                <w:sz w:val="24"/>
                <w:szCs w:val="24"/>
              </w:rPr>
              <w:t>125</w:t>
            </w: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.00</w:t>
            </w:r>
            <w:r w:rsidR="00C61AEB">
              <w:rPr>
                <w:rFonts w:ascii="Playfair Display" w:eastAsia="Playfair Display" w:hAnsi="Playfair Display" w:cs="Playfair Display"/>
                <w:sz w:val="24"/>
                <w:szCs w:val="24"/>
              </w:rPr>
              <w:t xml:space="preserve"> each</w:t>
            </w:r>
          </w:p>
        </w:tc>
      </w:tr>
      <w:tr w:rsidR="00675B20">
        <w:tc>
          <w:tcPr>
            <w:tcW w:w="4585" w:type="dxa"/>
          </w:tcPr>
          <w:p w:rsidR="00675B20" w:rsidRDefault="00675B20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  <w:tc>
          <w:tcPr>
            <w:tcW w:w="1648" w:type="dxa"/>
          </w:tcPr>
          <w:p w:rsidR="00675B20" w:rsidRDefault="00675B20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  <w:tc>
          <w:tcPr>
            <w:tcW w:w="3117" w:type="dxa"/>
          </w:tcPr>
          <w:p w:rsidR="00675B20" w:rsidRDefault="00675B20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</w:tr>
      <w:tr w:rsidR="00675B20" w:rsidTr="00675B20">
        <w:tc>
          <w:tcPr>
            <w:tcW w:w="4585" w:type="dxa"/>
            <w:shd w:val="clear" w:color="auto" w:fill="DDD9C3" w:themeFill="background2" w:themeFillShade="E6"/>
          </w:tcPr>
          <w:p w:rsidR="00675B20" w:rsidRDefault="00675B20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Total</w:t>
            </w:r>
          </w:p>
        </w:tc>
        <w:tc>
          <w:tcPr>
            <w:tcW w:w="1648" w:type="dxa"/>
            <w:shd w:val="clear" w:color="auto" w:fill="DDD9C3" w:themeFill="background2" w:themeFillShade="E6"/>
          </w:tcPr>
          <w:p w:rsidR="00675B20" w:rsidRDefault="00675B20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DDD9C3" w:themeFill="background2" w:themeFillShade="E6"/>
          </w:tcPr>
          <w:p w:rsidR="00675B20" w:rsidRDefault="00675B20">
            <w:pPr>
              <w:tabs>
                <w:tab w:val="left" w:pos="1180"/>
              </w:tabs>
              <w:spacing w:line="240" w:lineRule="auto"/>
              <w:rPr>
                <w:rFonts w:ascii="Playfair Display" w:eastAsia="Playfair Display" w:hAnsi="Playfair Display" w:cs="Playfair Display"/>
                <w:sz w:val="24"/>
                <w:szCs w:val="24"/>
              </w:rPr>
            </w:pPr>
            <w:r>
              <w:rPr>
                <w:rFonts w:ascii="Playfair Display" w:eastAsia="Playfair Display" w:hAnsi="Playfair Display" w:cs="Playfair Display"/>
                <w:sz w:val="24"/>
                <w:szCs w:val="24"/>
              </w:rPr>
              <w:t>$250.00</w:t>
            </w:r>
          </w:p>
        </w:tc>
      </w:tr>
    </w:tbl>
    <w:p w:rsidR="00F47024" w:rsidRPr="00C61AEB" w:rsidRDefault="00675B20">
      <w:pPr>
        <w:tabs>
          <w:tab w:val="left" w:pos="1180"/>
        </w:tabs>
        <w:spacing w:line="240" w:lineRule="auto"/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ab/>
      </w:r>
      <w:r>
        <w:rPr>
          <w:rFonts w:ascii="Playfair Display" w:eastAsia="Playfair Display" w:hAnsi="Playfair Display" w:cs="Playfair Display"/>
          <w:sz w:val="24"/>
          <w:szCs w:val="24"/>
        </w:rPr>
        <w:tab/>
      </w:r>
      <w:r>
        <w:rPr>
          <w:rFonts w:ascii="Playfair Display" w:eastAsia="Playfair Display" w:hAnsi="Playfair Display" w:cs="Playfair Display"/>
          <w:sz w:val="24"/>
          <w:szCs w:val="24"/>
        </w:rPr>
        <w:tab/>
      </w:r>
      <w:r>
        <w:rPr>
          <w:rFonts w:ascii="Playfair Display" w:eastAsia="Playfair Display" w:hAnsi="Playfair Display" w:cs="Playfair Display"/>
          <w:sz w:val="24"/>
          <w:szCs w:val="24"/>
        </w:rPr>
        <w:tab/>
      </w:r>
      <w:r>
        <w:rPr>
          <w:rFonts w:ascii="Playfair Display" w:eastAsia="Playfair Display" w:hAnsi="Playfair Display" w:cs="Playfair Display"/>
          <w:sz w:val="24"/>
          <w:szCs w:val="24"/>
        </w:rPr>
        <w:tab/>
      </w:r>
      <w:bookmarkStart w:id="0" w:name="_GoBack"/>
      <w:bookmarkEnd w:id="0"/>
      <w:r>
        <w:rPr>
          <w:rFonts w:ascii="Playfair Display" w:eastAsia="Playfair Display" w:hAnsi="Playfair Display" w:cs="Playfair Display"/>
          <w:b/>
          <w:sz w:val="24"/>
          <w:szCs w:val="24"/>
        </w:rPr>
        <w:br/>
        <w:t xml:space="preserve">Design Direction </w:t>
      </w:r>
      <w:r>
        <w:rPr>
          <w:rFonts w:ascii="Playfair Display" w:eastAsia="Playfair Display" w:hAnsi="Playfair Display" w:cs="Playfair Display"/>
          <w:b/>
          <w:sz w:val="24"/>
          <w:szCs w:val="24"/>
        </w:rPr>
        <w:br/>
      </w:r>
    </w:p>
    <w:p w:rsidR="00F47024" w:rsidRDefault="00C61AEB">
      <w:pPr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Clean</w:t>
      </w:r>
      <w:r w:rsidR="00675B20">
        <w:rPr>
          <w:rFonts w:ascii="Playfair Display" w:eastAsia="Playfair Display" w:hAnsi="Playfair Display" w:cs="Playfair Display"/>
        </w:rPr>
        <w:t xml:space="preserve">, </w:t>
      </w:r>
      <w:r>
        <w:rPr>
          <w:rFonts w:ascii="Playfair Display" w:eastAsia="Playfair Display" w:hAnsi="Playfair Display" w:cs="Playfair Display"/>
        </w:rPr>
        <w:t>Dutch-painting inspired vintage, less greenery more florals, blush, creams, rose go</w:t>
      </w:r>
      <w:r w:rsidR="00675B20">
        <w:rPr>
          <w:rFonts w:ascii="Playfair Display" w:eastAsia="Playfair Display" w:hAnsi="Playfair Display" w:cs="Playfair Display"/>
        </w:rPr>
        <w:t>lds, pale pinks, pastel purple</w:t>
      </w:r>
    </w:p>
    <w:p w:rsidR="00675B20" w:rsidRDefault="00675B20">
      <w:pPr>
        <w:rPr>
          <w:rFonts w:ascii="Playfair Display" w:eastAsia="Playfair Display" w:hAnsi="Playfair Display" w:cs="Playfair Display"/>
        </w:rPr>
      </w:pPr>
    </w:p>
    <w:p w:rsidR="00675B20" w:rsidRDefault="00675B20">
      <w:pPr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  <w:noProof/>
        </w:rPr>
        <w:drawing>
          <wp:inline distT="0" distB="0" distL="0" distR="0">
            <wp:extent cx="1584356" cy="2128025"/>
            <wp:effectExtent l="0" t="0" r="317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180515-192457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19" t="19141" r="13339" b="24842"/>
                    <a:stretch/>
                  </pic:blipFill>
                  <pic:spPr bwMode="auto">
                    <a:xfrm>
                      <a:off x="0" y="0"/>
                      <a:ext cx="1601060" cy="2150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Playfair Display" w:eastAsia="Playfair Display" w:hAnsi="Playfair Display" w:cs="Playfair Display"/>
          <w:noProof/>
        </w:rPr>
        <w:drawing>
          <wp:inline distT="0" distB="0" distL="0" distR="0">
            <wp:extent cx="1701461" cy="2126826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e2c9afbd24bbcd6be588538d5d0a71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467" cy="214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024" w:rsidRDefault="00F47024">
      <w:pPr>
        <w:tabs>
          <w:tab w:val="left" w:pos="1180"/>
        </w:tabs>
        <w:spacing w:line="240" w:lineRule="auto"/>
        <w:rPr>
          <w:rFonts w:ascii="Playfair Display" w:eastAsia="Playfair Display" w:hAnsi="Playfair Display" w:cs="Playfair Display"/>
          <w:b/>
          <w:sz w:val="24"/>
          <w:szCs w:val="24"/>
        </w:rPr>
      </w:pPr>
    </w:p>
    <w:p w:rsidR="00F47024" w:rsidRDefault="00675B20" w:rsidP="00C61AEB">
      <w:pPr>
        <w:tabs>
          <w:tab w:val="left" w:pos="1180"/>
        </w:tabs>
        <w:spacing w:line="240" w:lineRule="auto"/>
        <w:rPr>
          <w:rFonts w:ascii="Playfair Display" w:eastAsia="Playfair Display" w:hAnsi="Playfair Display" w:cs="Playfair Display"/>
          <w:b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 xml:space="preserve">Next Steps </w:t>
      </w:r>
    </w:p>
    <w:p w:rsidR="00F47024" w:rsidRDefault="00F47024">
      <w:pPr>
        <w:tabs>
          <w:tab w:val="left" w:pos="1180"/>
        </w:tabs>
        <w:rPr>
          <w:rFonts w:ascii="Playfair Display" w:eastAsia="Playfair Display" w:hAnsi="Playfair Display" w:cs="Playfair Display"/>
        </w:rPr>
      </w:pPr>
    </w:p>
    <w:p w:rsidR="00F47024" w:rsidRDefault="00675B20">
      <w:pPr>
        <w:tabs>
          <w:tab w:val="left" w:pos="1180"/>
        </w:tabs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 xml:space="preserve">Payment accepted via </w:t>
      </w:r>
      <w:proofErr w:type="spellStart"/>
      <w:r>
        <w:rPr>
          <w:rFonts w:ascii="Playfair Display" w:eastAsia="Playfair Display" w:hAnsi="Playfair Display" w:cs="Playfair Display"/>
        </w:rPr>
        <w:t>Venmo</w:t>
      </w:r>
      <w:proofErr w:type="spellEnd"/>
      <w:r>
        <w:rPr>
          <w:rFonts w:ascii="Playfair Display" w:eastAsia="Playfair Display" w:hAnsi="Playfair Display" w:cs="Playfair Display"/>
        </w:rPr>
        <w:t xml:space="preserve"> (@</w:t>
      </w:r>
      <w:proofErr w:type="spellStart"/>
      <w:r>
        <w:rPr>
          <w:rFonts w:ascii="Playfair Display" w:eastAsia="Playfair Display" w:hAnsi="Playfair Display" w:cs="Playfair Display"/>
        </w:rPr>
        <w:t>ColleenMonroe</w:t>
      </w:r>
      <w:proofErr w:type="spellEnd"/>
      <w:r>
        <w:rPr>
          <w:rFonts w:ascii="Playfair Display" w:eastAsia="Playfair Display" w:hAnsi="Playfair Display" w:cs="Playfair Display"/>
        </w:rPr>
        <w:t>)</w:t>
      </w:r>
      <w:r>
        <w:rPr>
          <w:rFonts w:ascii="Playfair Display" w:eastAsia="Playfair Display" w:hAnsi="Playfair Display" w:cs="Playfair Display"/>
        </w:rPr>
        <w:t xml:space="preserve"> or c</w:t>
      </w:r>
      <w:r>
        <w:rPr>
          <w:rFonts w:ascii="Playfair Display" w:eastAsia="Playfair Display" w:hAnsi="Playfair Display" w:cs="Playfair Display"/>
        </w:rPr>
        <w:t xml:space="preserve">heck to Colleen Monroe: 227 W. California Blvd. #B, Pasadena, CA 91105. </w:t>
      </w:r>
    </w:p>
    <w:p w:rsidR="00F47024" w:rsidRDefault="00F47024">
      <w:pPr>
        <w:tabs>
          <w:tab w:val="left" w:pos="1180"/>
        </w:tabs>
        <w:rPr>
          <w:rFonts w:ascii="Playfair Display" w:eastAsia="Playfair Display" w:hAnsi="Playfair Display" w:cs="Playfair Display"/>
        </w:rPr>
      </w:pPr>
    </w:p>
    <w:p w:rsidR="00F47024" w:rsidRDefault="00675B20">
      <w:pPr>
        <w:tabs>
          <w:tab w:val="left" w:pos="1180"/>
        </w:tabs>
        <w:rPr>
          <w:rFonts w:ascii="Playfair Display" w:eastAsia="Playfair Display" w:hAnsi="Playfair Display" w:cs="Playfair Display"/>
        </w:rPr>
      </w:pPr>
      <w:r>
        <w:rPr>
          <w:rFonts w:ascii="Playfair Display" w:eastAsia="Playfair Display" w:hAnsi="Playfair Display" w:cs="Playfair Display"/>
        </w:rPr>
        <w:t>Thank you! Looking forward to creating a beautiful day for you!</w:t>
      </w:r>
    </w:p>
    <w:sectPr w:rsidR="00F4702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layfair Display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24"/>
    <w:rsid w:val="004219DC"/>
    <w:rsid w:val="00675B20"/>
    <w:rsid w:val="00AE41FD"/>
    <w:rsid w:val="00C61AEB"/>
    <w:rsid w:val="00F4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EFBD1"/>
  <w15:docId w15:val="{8984649F-C3B0-B34D-A0BF-17F8AAD1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5B2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2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Colleen M. Monroe</cp:lastModifiedBy>
  <cp:revision>3</cp:revision>
  <cp:lastPrinted>2018-05-20T17:35:00Z</cp:lastPrinted>
  <dcterms:created xsi:type="dcterms:W3CDTF">2018-05-20T17:35:00Z</dcterms:created>
  <dcterms:modified xsi:type="dcterms:W3CDTF">2018-05-21T02:51:00Z</dcterms:modified>
</cp:coreProperties>
</file>