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87A" w:rsidRPr="00B71E15" w:rsidRDefault="003A7748">
      <w:pPr>
        <w:spacing w:line="240" w:lineRule="auto"/>
        <w:rPr>
          <w:rFonts w:ascii="Times" w:eastAsia="Playfair Display" w:hAnsi="Times" w:cs="Playfair Display"/>
          <w:sz w:val="24"/>
          <w:szCs w:val="24"/>
        </w:rPr>
      </w:pPr>
      <w:r w:rsidRPr="00B71E15">
        <w:rPr>
          <w:rFonts w:ascii="Times" w:hAnsi="Times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2349500</wp:posOffset>
            </wp:positionH>
            <wp:positionV relativeFrom="paragraph">
              <wp:posOffset>-557529</wp:posOffset>
            </wp:positionV>
            <wp:extent cx="772988" cy="87630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2988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387A" w:rsidRPr="00B71E15" w:rsidRDefault="003A7748">
      <w:pPr>
        <w:spacing w:line="240" w:lineRule="auto"/>
        <w:rPr>
          <w:rFonts w:ascii="Times" w:eastAsia="Playfair Display" w:hAnsi="Times" w:cs="Playfair Display"/>
          <w:sz w:val="24"/>
          <w:szCs w:val="24"/>
        </w:rPr>
      </w:pPr>
      <w:r w:rsidRPr="00B71E15">
        <w:rPr>
          <w:rFonts w:ascii="Times" w:eastAsia="Playfair Display" w:hAnsi="Times" w:cs="Playfair Display"/>
          <w:sz w:val="24"/>
          <w:szCs w:val="24"/>
        </w:rPr>
        <w:br/>
      </w:r>
      <w:r w:rsidRPr="00B71E15">
        <w:rPr>
          <w:rFonts w:ascii="Times" w:eastAsia="Playfair Display" w:hAnsi="Times" w:cs="Playfair Display"/>
          <w:sz w:val="24"/>
          <w:szCs w:val="24"/>
        </w:rPr>
        <w:br/>
      </w:r>
      <w:r w:rsidR="00B71E15" w:rsidRPr="00B71E15">
        <w:rPr>
          <w:rFonts w:ascii="Times" w:eastAsia="Playfair Display" w:hAnsi="Times" w:cs="Playfair Display"/>
          <w:b/>
          <w:sz w:val="24"/>
          <w:szCs w:val="24"/>
        </w:rPr>
        <w:t>Event</w:t>
      </w:r>
      <w:r w:rsidRPr="00B71E15">
        <w:rPr>
          <w:rFonts w:ascii="Times" w:eastAsia="Playfair Display" w:hAnsi="Times" w:cs="Playfair Display"/>
          <w:sz w:val="24"/>
          <w:szCs w:val="24"/>
        </w:rPr>
        <w:t xml:space="preserve"> | </w:t>
      </w:r>
      <w:r w:rsidR="00B71E15" w:rsidRPr="00B71E15">
        <w:rPr>
          <w:rFonts w:ascii="Times" w:eastAsia="Playfair Display" w:hAnsi="Times" w:cs="Playfair Display"/>
          <w:sz w:val="24"/>
          <w:szCs w:val="24"/>
        </w:rPr>
        <w:t>Feast of Mary, Mother of the Church</w:t>
      </w:r>
      <w:r w:rsidRPr="00B71E15">
        <w:rPr>
          <w:rFonts w:ascii="Times" w:eastAsia="Playfair Display" w:hAnsi="Times" w:cs="Playfair Display"/>
          <w:sz w:val="24"/>
          <w:szCs w:val="24"/>
        </w:rPr>
        <w:br/>
      </w:r>
      <w:r w:rsidR="00B71E15" w:rsidRPr="00B71E15">
        <w:rPr>
          <w:rFonts w:ascii="Times" w:eastAsia="Playfair Display" w:hAnsi="Times" w:cs="Playfair Display"/>
          <w:b/>
          <w:sz w:val="24"/>
          <w:szCs w:val="24"/>
        </w:rPr>
        <w:t>Date</w:t>
      </w:r>
      <w:r w:rsidRPr="00B71E15">
        <w:rPr>
          <w:rFonts w:ascii="Times" w:eastAsia="Playfair Display" w:hAnsi="Times" w:cs="Playfair Display"/>
          <w:sz w:val="24"/>
          <w:szCs w:val="24"/>
        </w:rPr>
        <w:t xml:space="preserve"> | </w:t>
      </w:r>
      <w:r w:rsidR="00B71E15" w:rsidRPr="00B71E15">
        <w:rPr>
          <w:rFonts w:ascii="Times" w:eastAsia="Playfair Display" w:hAnsi="Times" w:cs="Playfair Display"/>
          <w:sz w:val="24"/>
          <w:szCs w:val="24"/>
        </w:rPr>
        <w:t>Monday, May 21</w:t>
      </w:r>
    </w:p>
    <w:p w:rsidR="0079387A" w:rsidRPr="00B71E15" w:rsidRDefault="00B71E15">
      <w:pPr>
        <w:spacing w:line="240" w:lineRule="auto"/>
        <w:rPr>
          <w:rFonts w:ascii="Times" w:eastAsia="Playfair Display" w:hAnsi="Times" w:cs="Playfair Display"/>
          <w:sz w:val="24"/>
          <w:szCs w:val="24"/>
        </w:rPr>
      </w:pPr>
      <w:r w:rsidRPr="00B71E15">
        <w:rPr>
          <w:rFonts w:ascii="Times" w:eastAsia="Playfair Display" w:hAnsi="Times" w:cs="Playfair Display"/>
          <w:b/>
          <w:sz w:val="24"/>
          <w:szCs w:val="24"/>
        </w:rPr>
        <w:t>Location</w:t>
      </w:r>
      <w:r w:rsidR="003A7748" w:rsidRPr="00B71E15">
        <w:rPr>
          <w:rFonts w:ascii="Times" w:eastAsia="Playfair Display" w:hAnsi="Times" w:cs="Playfair Display"/>
          <w:sz w:val="24"/>
          <w:szCs w:val="24"/>
        </w:rPr>
        <w:t xml:space="preserve"> | </w:t>
      </w:r>
      <w:r w:rsidRPr="00B71E15">
        <w:rPr>
          <w:rFonts w:ascii="Times" w:eastAsia="Playfair Display" w:hAnsi="Times" w:cs="Playfair Display"/>
          <w:sz w:val="24"/>
          <w:szCs w:val="24"/>
        </w:rPr>
        <w:t>Cathedral of Our Lady of the Angels</w:t>
      </w:r>
      <w:r>
        <w:rPr>
          <w:rFonts w:ascii="Times" w:eastAsia="Playfair Display" w:hAnsi="Times" w:cs="Playfair Display"/>
          <w:sz w:val="24"/>
          <w:szCs w:val="24"/>
        </w:rPr>
        <w:t xml:space="preserve"> – Los Angeles</w:t>
      </w:r>
      <w:bookmarkStart w:id="0" w:name="_GoBack"/>
      <w:bookmarkEnd w:id="0"/>
    </w:p>
    <w:p w:rsidR="00B71E15" w:rsidRPr="00B71E15" w:rsidRDefault="00B71E15">
      <w:pPr>
        <w:spacing w:line="240" w:lineRule="auto"/>
        <w:rPr>
          <w:rFonts w:ascii="Times" w:eastAsia="Playfair Display" w:hAnsi="Times" w:cs="Playfair Display"/>
          <w:sz w:val="24"/>
          <w:szCs w:val="24"/>
        </w:rPr>
      </w:pPr>
      <w:r w:rsidRPr="00B71E15">
        <w:rPr>
          <w:rFonts w:ascii="Times" w:eastAsia="Playfair Display" w:hAnsi="Times" w:cs="Playfair Display"/>
          <w:b/>
          <w:sz w:val="24"/>
          <w:szCs w:val="24"/>
        </w:rPr>
        <w:t>Time</w:t>
      </w:r>
      <w:r w:rsidRPr="00B71E15">
        <w:rPr>
          <w:rFonts w:ascii="Times" w:eastAsia="Playfair Display" w:hAnsi="Times" w:cs="Playfair Display"/>
          <w:sz w:val="24"/>
          <w:szCs w:val="24"/>
        </w:rPr>
        <w:t xml:space="preserve"> | </w:t>
      </w:r>
      <w:r w:rsidRPr="00B71E15">
        <w:rPr>
          <w:rFonts w:ascii="Times" w:eastAsia="Playfair Display" w:hAnsi="Times" w:cs="Playfair Display"/>
          <w:sz w:val="24"/>
          <w:szCs w:val="24"/>
        </w:rPr>
        <w:t>Delivery at 10:30AM</w:t>
      </w:r>
    </w:p>
    <w:p w:rsidR="0079387A" w:rsidRPr="00B71E15" w:rsidRDefault="0079387A">
      <w:pPr>
        <w:tabs>
          <w:tab w:val="left" w:pos="1180"/>
        </w:tabs>
        <w:rPr>
          <w:rFonts w:ascii="Times" w:eastAsia="Playfair Display" w:hAnsi="Times" w:cs="Playfair Display"/>
          <w:sz w:val="24"/>
          <w:szCs w:val="24"/>
        </w:rPr>
      </w:pPr>
    </w:p>
    <w:p w:rsidR="0079387A" w:rsidRPr="00B71E15" w:rsidRDefault="003A7748">
      <w:pPr>
        <w:tabs>
          <w:tab w:val="left" w:pos="1180"/>
        </w:tabs>
        <w:rPr>
          <w:rFonts w:ascii="Times" w:eastAsia="Playfair Display" w:hAnsi="Times" w:cs="Playfair Display"/>
          <w:sz w:val="24"/>
          <w:szCs w:val="24"/>
        </w:rPr>
      </w:pPr>
      <w:r w:rsidRPr="00B71E15">
        <w:rPr>
          <w:rFonts w:ascii="Times" w:eastAsia="Playfair Display" w:hAnsi="Times" w:cs="Playfair Display"/>
          <w:b/>
          <w:sz w:val="24"/>
          <w:szCs w:val="24"/>
        </w:rPr>
        <w:t>Design Needs</w:t>
      </w:r>
      <w:r w:rsidRPr="00B71E15">
        <w:rPr>
          <w:rFonts w:ascii="Times" w:eastAsia="Playfair Display" w:hAnsi="Times" w:cs="Playfair Display"/>
          <w:sz w:val="24"/>
          <w:szCs w:val="24"/>
        </w:rPr>
        <w:t xml:space="preserve"> </w:t>
      </w:r>
    </w:p>
    <w:p w:rsidR="0079387A" w:rsidRPr="00B71E15" w:rsidRDefault="0079387A">
      <w:pPr>
        <w:tabs>
          <w:tab w:val="left" w:pos="1180"/>
        </w:tabs>
        <w:rPr>
          <w:rFonts w:ascii="Times" w:eastAsia="Playfair Display" w:hAnsi="Times" w:cs="Playfair Display"/>
          <w:sz w:val="24"/>
          <w:szCs w:val="24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5"/>
        <w:gridCol w:w="1648"/>
        <w:gridCol w:w="3117"/>
      </w:tblGrid>
      <w:tr w:rsidR="0079387A" w:rsidRPr="00B71E15">
        <w:tc>
          <w:tcPr>
            <w:tcW w:w="4585" w:type="dxa"/>
          </w:tcPr>
          <w:p w:rsidR="0079387A" w:rsidRPr="00B71E15" w:rsidRDefault="00B71E15">
            <w:pPr>
              <w:tabs>
                <w:tab w:val="left" w:pos="1180"/>
              </w:tabs>
              <w:spacing w:line="240" w:lineRule="auto"/>
              <w:rPr>
                <w:rFonts w:ascii="Times" w:eastAsia="Playfair Display" w:hAnsi="Times" w:cs="Playfair Display"/>
                <w:sz w:val="24"/>
                <w:szCs w:val="24"/>
              </w:rPr>
            </w:pPr>
            <w:r w:rsidRPr="00B71E15">
              <w:rPr>
                <w:rFonts w:ascii="Times" w:eastAsia="Playfair Display" w:hAnsi="Times" w:cs="Playfair Display"/>
                <w:sz w:val="24"/>
                <w:szCs w:val="24"/>
              </w:rPr>
              <w:t>16” inch flower crown / adjustable</w:t>
            </w:r>
          </w:p>
        </w:tc>
        <w:tc>
          <w:tcPr>
            <w:tcW w:w="1648" w:type="dxa"/>
          </w:tcPr>
          <w:p w:rsidR="0079387A" w:rsidRPr="00B71E15" w:rsidRDefault="003A7748">
            <w:pPr>
              <w:tabs>
                <w:tab w:val="left" w:pos="1180"/>
              </w:tabs>
              <w:spacing w:line="240" w:lineRule="auto"/>
              <w:rPr>
                <w:rFonts w:ascii="Times" w:eastAsia="Playfair Display" w:hAnsi="Times" w:cs="Playfair Display"/>
                <w:sz w:val="24"/>
                <w:szCs w:val="24"/>
              </w:rPr>
            </w:pPr>
            <w:r w:rsidRPr="00B71E15">
              <w:rPr>
                <w:rFonts w:ascii="Times" w:eastAsia="Playfair Display" w:hAnsi="Times" w:cs="Playfair Display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79387A" w:rsidRPr="00B71E15" w:rsidRDefault="003A7748">
            <w:pPr>
              <w:tabs>
                <w:tab w:val="left" w:pos="1180"/>
              </w:tabs>
              <w:spacing w:line="240" w:lineRule="auto"/>
              <w:rPr>
                <w:rFonts w:ascii="Times" w:eastAsia="Playfair Display" w:hAnsi="Times" w:cs="Playfair Display"/>
                <w:sz w:val="24"/>
                <w:szCs w:val="24"/>
              </w:rPr>
            </w:pPr>
            <w:r w:rsidRPr="00B71E15">
              <w:rPr>
                <w:rFonts w:ascii="Times" w:eastAsia="Playfair Display" w:hAnsi="Times" w:cs="Playfair Display"/>
                <w:sz w:val="24"/>
                <w:szCs w:val="24"/>
              </w:rPr>
              <w:t>$</w:t>
            </w:r>
            <w:r w:rsidR="00B71E15" w:rsidRPr="00B71E15">
              <w:rPr>
                <w:rFonts w:ascii="Times" w:eastAsia="Playfair Display" w:hAnsi="Times" w:cs="Playfair Display"/>
                <w:sz w:val="24"/>
                <w:szCs w:val="24"/>
              </w:rPr>
              <w:t>9</w:t>
            </w:r>
            <w:r w:rsidRPr="00B71E15">
              <w:rPr>
                <w:rFonts w:ascii="Times" w:eastAsia="Playfair Display" w:hAnsi="Times" w:cs="Playfair Display"/>
                <w:sz w:val="24"/>
                <w:szCs w:val="24"/>
              </w:rPr>
              <w:t>0</w:t>
            </w:r>
          </w:p>
        </w:tc>
      </w:tr>
      <w:tr w:rsidR="0079387A" w:rsidRPr="00B71E15">
        <w:tc>
          <w:tcPr>
            <w:tcW w:w="4585" w:type="dxa"/>
          </w:tcPr>
          <w:p w:rsidR="0079387A" w:rsidRPr="00B71E15" w:rsidRDefault="00B71E15">
            <w:pPr>
              <w:tabs>
                <w:tab w:val="left" w:pos="1180"/>
              </w:tabs>
              <w:spacing w:line="240" w:lineRule="auto"/>
              <w:rPr>
                <w:rFonts w:ascii="Times" w:eastAsia="Playfair Display" w:hAnsi="Times" w:cs="Playfair Display"/>
                <w:sz w:val="24"/>
                <w:szCs w:val="24"/>
              </w:rPr>
            </w:pPr>
            <w:r w:rsidRPr="00B71E15">
              <w:rPr>
                <w:rFonts w:ascii="Times" w:eastAsia="Playfair Display" w:hAnsi="Times" w:cs="Playfair Display"/>
                <w:sz w:val="24"/>
                <w:szCs w:val="24"/>
              </w:rPr>
              <w:t>5.5. ft. garland with florals</w:t>
            </w:r>
          </w:p>
        </w:tc>
        <w:tc>
          <w:tcPr>
            <w:tcW w:w="1648" w:type="dxa"/>
          </w:tcPr>
          <w:p w:rsidR="0079387A" w:rsidRPr="00B71E15" w:rsidRDefault="00B71E15">
            <w:pPr>
              <w:tabs>
                <w:tab w:val="left" w:pos="1180"/>
              </w:tabs>
              <w:spacing w:line="240" w:lineRule="auto"/>
              <w:rPr>
                <w:rFonts w:ascii="Times" w:eastAsia="Playfair Display" w:hAnsi="Times" w:cs="Playfair Display"/>
                <w:sz w:val="24"/>
                <w:szCs w:val="24"/>
              </w:rPr>
            </w:pPr>
            <w:r w:rsidRPr="00B71E15">
              <w:rPr>
                <w:rFonts w:ascii="Times" w:eastAsia="Playfair Display" w:hAnsi="Times" w:cs="Playfair Display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:rsidR="0079387A" w:rsidRPr="00B71E15" w:rsidRDefault="003A7748">
            <w:pPr>
              <w:tabs>
                <w:tab w:val="left" w:pos="1180"/>
              </w:tabs>
              <w:spacing w:line="240" w:lineRule="auto"/>
              <w:rPr>
                <w:rFonts w:ascii="Times" w:eastAsia="Playfair Display" w:hAnsi="Times" w:cs="Playfair Display"/>
                <w:sz w:val="24"/>
                <w:szCs w:val="24"/>
              </w:rPr>
            </w:pPr>
            <w:r w:rsidRPr="00B71E15">
              <w:rPr>
                <w:rFonts w:ascii="Times" w:eastAsia="Playfair Display" w:hAnsi="Times" w:cs="Playfair Display"/>
                <w:sz w:val="24"/>
                <w:szCs w:val="24"/>
              </w:rPr>
              <w:t>$</w:t>
            </w:r>
            <w:r w:rsidR="00B71E15" w:rsidRPr="00B71E15">
              <w:rPr>
                <w:rFonts w:ascii="Times" w:eastAsia="Playfair Display" w:hAnsi="Times" w:cs="Playfair Display"/>
                <w:sz w:val="24"/>
                <w:szCs w:val="24"/>
              </w:rPr>
              <w:t>160</w:t>
            </w:r>
          </w:p>
        </w:tc>
      </w:tr>
      <w:tr w:rsidR="0079387A" w:rsidRPr="00B71E15">
        <w:tc>
          <w:tcPr>
            <w:tcW w:w="4585" w:type="dxa"/>
          </w:tcPr>
          <w:p w:rsidR="0079387A" w:rsidRPr="00B71E15" w:rsidRDefault="00B71E15">
            <w:pPr>
              <w:tabs>
                <w:tab w:val="left" w:pos="1180"/>
              </w:tabs>
              <w:spacing w:line="240" w:lineRule="auto"/>
              <w:rPr>
                <w:rFonts w:ascii="Times" w:eastAsia="Playfair Display" w:hAnsi="Times" w:cs="Playfair Display"/>
                <w:sz w:val="24"/>
                <w:szCs w:val="24"/>
              </w:rPr>
            </w:pPr>
            <w:r w:rsidRPr="00B71E15">
              <w:rPr>
                <w:rFonts w:ascii="Times" w:eastAsia="Playfair Display" w:hAnsi="Times" w:cs="Playfair Display"/>
                <w:sz w:val="24"/>
                <w:szCs w:val="24"/>
              </w:rPr>
              <w:t>White roses – cleaned and processed</w:t>
            </w:r>
          </w:p>
        </w:tc>
        <w:tc>
          <w:tcPr>
            <w:tcW w:w="1648" w:type="dxa"/>
          </w:tcPr>
          <w:p w:rsidR="0079387A" w:rsidRPr="00B71E15" w:rsidRDefault="00B71E15">
            <w:pPr>
              <w:tabs>
                <w:tab w:val="left" w:pos="1180"/>
              </w:tabs>
              <w:spacing w:line="240" w:lineRule="auto"/>
              <w:rPr>
                <w:rFonts w:ascii="Times" w:eastAsia="Playfair Display" w:hAnsi="Times" w:cs="Playfair Display"/>
                <w:sz w:val="24"/>
                <w:szCs w:val="24"/>
              </w:rPr>
            </w:pPr>
            <w:r w:rsidRPr="00B71E15">
              <w:rPr>
                <w:rFonts w:ascii="Times" w:eastAsia="Playfair Display" w:hAnsi="Times" w:cs="Playfair Display"/>
                <w:sz w:val="24"/>
                <w:szCs w:val="24"/>
              </w:rPr>
              <w:t>3 dozen</w:t>
            </w:r>
          </w:p>
        </w:tc>
        <w:tc>
          <w:tcPr>
            <w:tcW w:w="3117" w:type="dxa"/>
          </w:tcPr>
          <w:p w:rsidR="0079387A" w:rsidRPr="00B71E15" w:rsidRDefault="003A7748">
            <w:pPr>
              <w:tabs>
                <w:tab w:val="left" w:pos="1180"/>
              </w:tabs>
              <w:spacing w:line="240" w:lineRule="auto"/>
              <w:rPr>
                <w:rFonts w:ascii="Times" w:eastAsia="Playfair Display" w:hAnsi="Times" w:cs="Playfair Display"/>
                <w:sz w:val="24"/>
                <w:szCs w:val="24"/>
              </w:rPr>
            </w:pPr>
            <w:r w:rsidRPr="00B71E15">
              <w:rPr>
                <w:rFonts w:ascii="Times" w:eastAsia="Playfair Display" w:hAnsi="Times" w:cs="Playfair Display"/>
                <w:sz w:val="24"/>
                <w:szCs w:val="24"/>
              </w:rPr>
              <w:t>$</w:t>
            </w:r>
            <w:r w:rsidR="00B71E15" w:rsidRPr="00B71E15">
              <w:rPr>
                <w:rFonts w:ascii="Times" w:eastAsia="Playfair Display" w:hAnsi="Times" w:cs="Playfair Display"/>
                <w:sz w:val="24"/>
                <w:szCs w:val="24"/>
              </w:rPr>
              <w:t>120</w:t>
            </w:r>
          </w:p>
        </w:tc>
      </w:tr>
      <w:tr w:rsidR="0079387A" w:rsidRPr="00B71E15">
        <w:tc>
          <w:tcPr>
            <w:tcW w:w="4585" w:type="dxa"/>
          </w:tcPr>
          <w:p w:rsidR="0079387A" w:rsidRPr="00B71E15" w:rsidRDefault="00B71E15">
            <w:pPr>
              <w:tabs>
                <w:tab w:val="left" w:pos="1180"/>
              </w:tabs>
              <w:spacing w:line="240" w:lineRule="auto"/>
              <w:rPr>
                <w:rFonts w:ascii="Times" w:eastAsia="Playfair Display" w:hAnsi="Times" w:cs="Playfair Display"/>
                <w:sz w:val="24"/>
                <w:szCs w:val="24"/>
              </w:rPr>
            </w:pPr>
            <w:r w:rsidRPr="00B71E15">
              <w:rPr>
                <w:rFonts w:ascii="Times" w:eastAsia="Playfair Display" w:hAnsi="Times" w:cs="Playfair Display"/>
                <w:sz w:val="24"/>
                <w:szCs w:val="24"/>
              </w:rPr>
              <w:t>Delivery and install</w:t>
            </w:r>
          </w:p>
        </w:tc>
        <w:tc>
          <w:tcPr>
            <w:tcW w:w="1648" w:type="dxa"/>
          </w:tcPr>
          <w:p w:rsidR="0079387A" w:rsidRPr="00B71E15" w:rsidRDefault="0079387A">
            <w:pPr>
              <w:tabs>
                <w:tab w:val="left" w:pos="1180"/>
              </w:tabs>
              <w:spacing w:line="240" w:lineRule="auto"/>
              <w:rPr>
                <w:rFonts w:ascii="Times" w:eastAsia="Playfair Display" w:hAnsi="Times" w:cs="Playfair Display"/>
                <w:sz w:val="24"/>
                <w:szCs w:val="24"/>
              </w:rPr>
            </w:pPr>
          </w:p>
        </w:tc>
        <w:tc>
          <w:tcPr>
            <w:tcW w:w="3117" w:type="dxa"/>
          </w:tcPr>
          <w:p w:rsidR="0079387A" w:rsidRPr="00B71E15" w:rsidRDefault="00B71E15">
            <w:pPr>
              <w:tabs>
                <w:tab w:val="left" w:pos="1180"/>
              </w:tabs>
              <w:spacing w:line="240" w:lineRule="auto"/>
              <w:rPr>
                <w:rFonts w:ascii="Times" w:eastAsia="Playfair Display" w:hAnsi="Times" w:cs="Playfair Display"/>
                <w:sz w:val="24"/>
                <w:szCs w:val="24"/>
              </w:rPr>
            </w:pPr>
            <w:r w:rsidRPr="00B71E15">
              <w:rPr>
                <w:rFonts w:ascii="Times" w:eastAsia="Playfair Display" w:hAnsi="Times" w:cs="Playfair Display"/>
                <w:sz w:val="24"/>
                <w:szCs w:val="24"/>
              </w:rPr>
              <w:t>$25</w:t>
            </w:r>
            <w:r w:rsidR="003A7748" w:rsidRPr="00B71E15">
              <w:rPr>
                <w:rFonts w:ascii="Times" w:eastAsia="Playfair Display" w:hAnsi="Times" w:cs="Playfair Display"/>
                <w:sz w:val="24"/>
                <w:szCs w:val="24"/>
              </w:rPr>
              <w:t xml:space="preserve"> </w:t>
            </w:r>
          </w:p>
        </w:tc>
      </w:tr>
    </w:tbl>
    <w:p w:rsidR="0079387A" w:rsidRPr="00B71E15" w:rsidRDefault="003A7748">
      <w:pPr>
        <w:tabs>
          <w:tab w:val="left" w:pos="1180"/>
        </w:tabs>
        <w:spacing w:line="240" w:lineRule="auto"/>
        <w:rPr>
          <w:rFonts w:ascii="Times" w:eastAsia="Playfair Display" w:hAnsi="Times" w:cs="Playfair Display"/>
          <w:sz w:val="24"/>
          <w:szCs w:val="24"/>
        </w:rPr>
      </w:pPr>
      <w:r w:rsidRPr="00B71E15">
        <w:rPr>
          <w:rFonts w:ascii="Times" w:eastAsia="Playfair Display" w:hAnsi="Times" w:cs="Playfair Display"/>
          <w:sz w:val="24"/>
          <w:szCs w:val="24"/>
        </w:rPr>
        <w:tab/>
      </w:r>
      <w:r w:rsidRPr="00B71E15">
        <w:rPr>
          <w:rFonts w:ascii="Times" w:eastAsia="Playfair Display" w:hAnsi="Times" w:cs="Playfair Display"/>
          <w:sz w:val="24"/>
          <w:szCs w:val="24"/>
        </w:rPr>
        <w:tab/>
      </w:r>
      <w:r w:rsidRPr="00B71E15">
        <w:rPr>
          <w:rFonts w:ascii="Times" w:eastAsia="Playfair Display" w:hAnsi="Times" w:cs="Playfair Display"/>
          <w:sz w:val="24"/>
          <w:szCs w:val="24"/>
        </w:rPr>
        <w:tab/>
      </w:r>
      <w:r w:rsidRPr="00B71E15">
        <w:rPr>
          <w:rFonts w:ascii="Times" w:eastAsia="Playfair Display" w:hAnsi="Times" w:cs="Playfair Display"/>
          <w:sz w:val="24"/>
          <w:szCs w:val="24"/>
        </w:rPr>
        <w:tab/>
      </w:r>
      <w:r w:rsidRPr="00B71E15">
        <w:rPr>
          <w:rFonts w:ascii="Times" w:eastAsia="Playfair Display" w:hAnsi="Times" w:cs="Playfair Display"/>
          <w:sz w:val="24"/>
          <w:szCs w:val="24"/>
        </w:rPr>
        <w:tab/>
      </w:r>
    </w:p>
    <w:p w:rsidR="0079387A" w:rsidRPr="00B71E15" w:rsidRDefault="003A7748">
      <w:pPr>
        <w:tabs>
          <w:tab w:val="left" w:pos="1180"/>
        </w:tabs>
        <w:spacing w:line="240" w:lineRule="auto"/>
        <w:rPr>
          <w:rFonts w:ascii="Times" w:eastAsia="Playfair Display" w:hAnsi="Times" w:cs="Playfair Display"/>
          <w:sz w:val="24"/>
          <w:szCs w:val="24"/>
        </w:rPr>
      </w:pPr>
      <w:r w:rsidRPr="00B71E15">
        <w:rPr>
          <w:rFonts w:ascii="Times" w:eastAsia="Playfair Display" w:hAnsi="Times" w:cs="Playfair Display"/>
          <w:b/>
          <w:sz w:val="24"/>
          <w:szCs w:val="24"/>
        </w:rPr>
        <w:t xml:space="preserve">Design Direction </w:t>
      </w:r>
      <w:r w:rsidRPr="00B71E15">
        <w:rPr>
          <w:rFonts w:ascii="Times" w:eastAsia="Playfair Display" w:hAnsi="Times" w:cs="Playfair Display"/>
          <w:b/>
          <w:sz w:val="24"/>
          <w:szCs w:val="24"/>
        </w:rPr>
        <w:br/>
      </w:r>
    </w:p>
    <w:p w:rsidR="00B71E15" w:rsidRPr="00B71E15" w:rsidRDefault="00B71E15" w:rsidP="00B71E15">
      <w:pPr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4"/>
          <w:szCs w:val="24"/>
          <w:lang w:val="en-US"/>
        </w:rPr>
      </w:pPr>
      <w:r w:rsidRPr="00B71E15">
        <w:rPr>
          <w:rFonts w:ascii="Times" w:hAnsi="Times" w:cs="Times"/>
          <w:color w:val="000000"/>
          <w:sz w:val="24"/>
          <w:szCs w:val="24"/>
          <w:lang w:val="en-US"/>
        </w:rPr>
        <w:t xml:space="preserve">Florals and greenery to complement Our Lady of Guadalupe Statue </w:t>
      </w:r>
    </w:p>
    <w:p w:rsidR="0079387A" w:rsidRPr="00B71E15" w:rsidRDefault="0079387A">
      <w:pPr>
        <w:tabs>
          <w:tab w:val="left" w:pos="1180"/>
        </w:tabs>
        <w:spacing w:line="240" w:lineRule="auto"/>
        <w:rPr>
          <w:rFonts w:ascii="Times" w:eastAsia="Playfair Display" w:hAnsi="Times" w:cs="Playfair Display"/>
          <w:b/>
          <w:sz w:val="24"/>
          <w:szCs w:val="24"/>
        </w:rPr>
      </w:pPr>
    </w:p>
    <w:p w:rsidR="0079387A" w:rsidRPr="00B71E15" w:rsidRDefault="003A7748" w:rsidP="00B71E15">
      <w:pPr>
        <w:tabs>
          <w:tab w:val="left" w:pos="1180"/>
        </w:tabs>
        <w:spacing w:line="240" w:lineRule="auto"/>
        <w:rPr>
          <w:rFonts w:ascii="Times" w:eastAsia="Playfair Display" w:hAnsi="Times" w:cs="Playfair Display"/>
          <w:b/>
          <w:sz w:val="24"/>
          <w:szCs w:val="24"/>
        </w:rPr>
      </w:pPr>
      <w:r w:rsidRPr="00B71E15">
        <w:rPr>
          <w:rFonts w:ascii="Times" w:eastAsia="Playfair Display" w:hAnsi="Times" w:cs="Playfair Display"/>
          <w:b/>
          <w:sz w:val="24"/>
          <w:szCs w:val="24"/>
        </w:rPr>
        <w:t xml:space="preserve">Next Steps </w:t>
      </w:r>
    </w:p>
    <w:p w:rsidR="0079387A" w:rsidRPr="00B71E15" w:rsidRDefault="0079387A">
      <w:pPr>
        <w:tabs>
          <w:tab w:val="left" w:pos="1180"/>
        </w:tabs>
        <w:rPr>
          <w:rFonts w:ascii="Times" w:eastAsia="Playfair Display" w:hAnsi="Times" w:cs="Playfair Display"/>
          <w:sz w:val="24"/>
          <w:szCs w:val="24"/>
        </w:rPr>
      </w:pPr>
    </w:p>
    <w:p w:rsidR="00B71E15" w:rsidRPr="00B71E15" w:rsidRDefault="00B71E15" w:rsidP="00B71E15">
      <w:pPr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4"/>
          <w:szCs w:val="24"/>
          <w:lang w:val="en-US"/>
        </w:rPr>
      </w:pPr>
      <w:r w:rsidRPr="00B71E15">
        <w:rPr>
          <w:rFonts w:ascii="Times" w:hAnsi="Times" w:cs="Times"/>
          <w:color w:val="000000"/>
          <w:sz w:val="24"/>
          <w:szCs w:val="24"/>
          <w:lang w:val="en-US"/>
        </w:rPr>
        <w:t xml:space="preserve">Once proposal is approved and budget finalized, please send payment to Colleen Monroe. Payment accepted via </w:t>
      </w:r>
      <w:proofErr w:type="spellStart"/>
      <w:r w:rsidRPr="00B71E15">
        <w:rPr>
          <w:rFonts w:ascii="Times" w:hAnsi="Times" w:cs="Times"/>
          <w:color w:val="000000"/>
          <w:sz w:val="24"/>
          <w:szCs w:val="24"/>
          <w:lang w:val="en-US"/>
        </w:rPr>
        <w:t>Venmo</w:t>
      </w:r>
      <w:proofErr w:type="spellEnd"/>
      <w:r w:rsidRPr="00B71E15">
        <w:rPr>
          <w:rFonts w:ascii="Times" w:hAnsi="Times" w:cs="Times"/>
          <w:color w:val="000000"/>
          <w:sz w:val="24"/>
          <w:szCs w:val="24"/>
          <w:lang w:val="en-US"/>
        </w:rPr>
        <w:t xml:space="preserve"> or check to Colleen Monroe: 227 W. California Blvd. #B, Pasadena, CA 91105. </w:t>
      </w:r>
    </w:p>
    <w:p w:rsidR="00B71E15" w:rsidRPr="00B71E15" w:rsidRDefault="00B71E15" w:rsidP="00B71E15">
      <w:pPr>
        <w:autoSpaceDE w:val="0"/>
        <w:autoSpaceDN w:val="0"/>
        <w:adjustRightInd w:val="0"/>
        <w:spacing w:after="240" w:line="340" w:lineRule="atLeast"/>
        <w:rPr>
          <w:rFonts w:ascii="Times" w:hAnsi="Times" w:cs="Times"/>
          <w:color w:val="000000"/>
          <w:sz w:val="24"/>
          <w:szCs w:val="24"/>
          <w:lang w:val="en-US"/>
        </w:rPr>
      </w:pPr>
      <w:r w:rsidRPr="00B71E15">
        <w:rPr>
          <w:rFonts w:ascii="Times" w:hAnsi="Times" w:cs="Times"/>
          <w:color w:val="000000"/>
          <w:sz w:val="24"/>
          <w:szCs w:val="24"/>
          <w:lang w:val="en-US"/>
        </w:rPr>
        <w:t xml:space="preserve">Thank you! Hope to create a beautiful day for everyone </w:t>
      </w:r>
      <w:r w:rsidRPr="00B71E15">
        <w:rPr>
          <w:rFonts w:ascii="Times" w:hAnsi="Times" w:cs="Times"/>
          <w:color w:val="000000"/>
          <w:sz w:val="24"/>
          <w:szCs w:val="24"/>
          <w:lang w:val="en-US"/>
        </w:rPr>
        <w:t xml:space="preserve">celebrating. </w:t>
      </w:r>
    </w:p>
    <w:p w:rsidR="0079387A" w:rsidRPr="00B71E15" w:rsidRDefault="0079387A" w:rsidP="00B71E15">
      <w:pPr>
        <w:tabs>
          <w:tab w:val="left" w:pos="1180"/>
        </w:tabs>
        <w:rPr>
          <w:rFonts w:ascii="Times" w:eastAsia="Playfair Display" w:hAnsi="Times" w:cs="Playfair Display"/>
          <w:sz w:val="24"/>
          <w:szCs w:val="24"/>
        </w:rPr>
      </w:pPr>
    </w:p>
    <w:sectPr w:rsidR="0079387A" w:rsidRPr="00B71E1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layfair Display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7A"/>
    <w:rsid w:val="003A7748"/>
    <w:rsid w:val="0079387A"/>
    <w:rsid w:val="00B7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03057"/>
  <w15:docId w15:val="{22D92474-E465-364A-9901-1D2BDFB4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E1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E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Colleen M. Monroe</cp:lastModifiedBy>
  <cp:revision>3</cp:revision>
  <cp:lastPrinted>2018-05-17T17:45:00Z</cp:lastPrinted>
  <dcterms:created xsi:type="dcterms:W3CDTF">2018-05-17T17:45:00Z</dcterms:created>
  <dcterms:modified xsi:type="dcterms:W3CDTF">2018-05-17T17:46:00Z</dcterms:modified>
</cp:coreProperties>
</file>